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43587f" w:val="clear"/>
        <w:jc w:val="center"/>
        <w:rPr>
          <w:rFonts w:ascii="Twentieth Century" w:cs="Twentieth Century" w:eastAsia="Twentieth Century" w:hAnsi="Twentieth Century"/>
          <w:b w:val="0"/>
          <w:bCs w:val="0"/>
          <w:color w:val="fffff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sz w:val="32"/>
          <w:szCs w:val="32"/>
          <w:vertAlign w:val="baseline"/>
          <w:rtl w:val="0"/>
        </w:rPr>
        <w:t xml:space="preserve">OFFRE D’EMPLOI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hd w:fill="43587f" w:val="clear"/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jc w:val="center"/>
        <w:rPr>
          <w:rFonts w:ascii="Twentieth Century" w:cs="Twentieth Century" w:eastAsia="Twentieth Century" w:hAnsi="Twentieth Century"/>
          <w:b w:val="0"/>
          <w:bCs w:val="0"/>
          <w:color w:val="fffff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sz w:val="32"/>
          <w:szCs w:val="32"/>
          <w:vertAlign w:val="baseline"/>
          <w:rtl w:val="0"/>
        </w:rPr>
        <w:t xml:space="preserve">Poste : Accompagnateur de personne handicapée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43587f" w:val="clear"/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jc w:val="center"/>
        <w:rPr>
          <w:rFonts w:ascii="Twentieth Century" w:cs="Twentieth Century" w:eastAsia="Twentieth Century" w:hAnsi="Twentieth Century"/>
          <w:b w:val="0"/>
          <w:bCs w:val="0"/>
          <w:color w:val="fffff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sz w:val="32"/>
          <w:szCs w:val="32"/>
          <w:vertAlign w:val="baseline"/>
          <w:rtl w:val="0"/>
        </w:rPr>
        <w:t xml:space="preserve">Service d’animation estivale (SAE)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bottom w:color="000000" w:space="1" w:sz="12" w:val="single"/>
        </w:pBdr>
        <w:shd w:fill="43587f" w:val="clear"/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rPr>
          <w:rFonts w:ascii="Twentieth Century" w:cs="Twentieth Century" w:eastAsia="Twentieth Century" w:hAnsi="Twentieth Century"/>
          <w:b w:val="0"/>
          <w:bCs w:val="0"/>
          <w:color w:val="ffffff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bottom w:color="000000" w:space="1" w:sz="12" w:val="single"/>
        </w:pBdr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rPr>
          <w:rFonts w:ascii="Twentieth Century" w:cs="Twentieth Century" w:eastAsia="Twentieth Century" w:hAnsi="Twentieth Century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rPr>
          <w:rFonts w:ascii="Twentieth Century" w:cs="Twentieth Century" w:eastAsia="Twentieth Century" w:hAnsi="Twentieth Century"/>
          <w:b w:val="0"/>
          <w:bCs w:val="0"/>
          <w:color w:val="00335e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Sous la supervision du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iCs w:val="1"/>
          <w:highlight w:val="yellow"/>
          <w:vertAlign w:val="baseline"/>
          <w:rtl w:val="0"/>
        </w:rPr>
        <w:t xml:space="preserve">responsable du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iCs w:val="1"/>
          <w:highlight w:val="yellow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et de la municipalité, l’accompagnateur  voit à l’encadrement de l’enfant handicapé inscrit au Service d’animation estivale.</w:t>
      </w:r>
    </w:p>
    <w:p w:rsidR="00000000" w:rsidDel="00000000" w:rsidP="00000000" w:rsidRDefault="00000000" w:rsidRPr="00000000" w14:paraId="00000008">
      <w:pPr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43587f" w:val="clear"/>
        <w:jc w:val="both"/>
        <w:rPr>
          <w:rFonts w:ascii="Twentieth Century" w:cs="Twentieth Century" w:eastAsia="Twentieth Century" w:hAnsi="Twentieth Century"/>
          <w:b w:val="0"/>
          <w:bCs w:val="0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vertAlign w:val="baseline"/>
          <w:rtl w:val="0"/>
        </w:rPr>
        <w:t xml:space="preserve">Description du poste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Assurer l’intégration de l’enfant dans les activités régulières du SAE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Soutenir et encourager l’enfant dans ses efforts d’intégration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Tenter d’améliorer le degré d’autonomie de l’enfant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Veiller à l’encadrement sain et sécuritaire de l’enfant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Participer aux rencontres de suivi des animateurs avec le coordonnateur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Participer aux réunions du personnel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Assurer un suivi auprès des parents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disponible à effectuer certaines tâches connexes</w:t>
      </w:r>
    </w:p>
    <w:p w:rsidR="00000000" w:rsidDel="00000000" w:rsidP="00000000" w:rsidRDefault="00000000" w:rsidRPr="00000000" w14:paraId="00000012">
      <w:pPr>
        <w:ind w:left="142" w:firstLine="0"/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43587f" w:val="clear"/>
        <w:rPr>
          <w:rFonts w:ascii="Twentieth Century" w:cs="Twentieth Century" w:eastAsia="Twentieth Century" w:hAnsi="Twentieth Century"/>
          <w:b w:val="0"/>
          <w:bCs w:val="0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vertAlign w:val="baseline"/>
          <w:rtl w:val="0"/>
        </w:rPr>
        <w:t xml:space="preserve">Exigences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aux études actuellement et y retourner en septembre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Détenir un brevet de secourisme ou accepter de suivre une formation gratuite 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le 16 juin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Détenir une attestation de formation en accompagnement ou accepter de suivre la formation les 8, 9 et 10 juin 2012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Posséder des aptitudes ou une formation auprès des personnes handicapées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Posséder des aptitudes en animation, en planification et en organisation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Posséder une expérience bénévole ou de travail auprès des enfants âgés entre 5 et 12 ans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capable de travailler en équipe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en bonne santé physique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Aimer les enfants, être dynamique, patient et créatif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Empathie, sens de l’organisation et des responsabilités, patience, entregent, débrouillardise, esprit d’équipe, dynamisme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Démontrer de l’autonomie et du leadership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âgé de 16 ans et plus</w:t>
      </w:r>
    </w:p>
    <w:p w:rsidR="00000000" w:rsidDel="00000000" w:rsidP="00000000" w:rsidRDefault="00000000" w:rsidRPr="00000000" w14:paraId="00000020">
      <w:pPr>
        <w:rPr>
          <w:rFonts w:ascii="Twentieth Century" w:cs="Twentieth Century" w:eastAsia="Twentieth Century" w:hAnsi="Twentieth Century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hd w:fill="43587f" w:val="clear"/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</w:tabs>
        <w:jc w:val="both"/>
        <w:rPr>
          <w:rFonts w:ascii="Twentieth Century" w:cs="Twentieth Century" w:eastAsia="Twentieth Century" w:hAnsi="Twentieth Century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vertAlign w:val="baseline"/>
          <w:rtl w:val="0"/>
        </w:rPr>
        <w:t xml:space="preserve">Conditions de travail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Durée : 7 semaines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vertAlign w:val="baseline"/>
          <w:rtl w:val="0"/>
        </w:rPr>
        <w:t xml:space="preserve">(du 29 juin au 10 août 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Horaire : 40 heures/semaines, du lundi au vendredi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vertAlign w:val="baseline"/>
          <w:rtl w:val="0"/>
        </w:rPr>
        <w:t xml:space="preserve">(horaire variant entre 7 h et 18 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Salaire : 9,90$ / heure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wentieth Century" w:cs="Twentieth Century" w:eastAsia="Twentieth Century" w:hAnsi="Twentieth Century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hd w:fill="43587f" w:val="clear"/>
        <w:tabs>
          <w:tab w:val="left" w:leader="none" w:pos="0"/>
          <w:tab w:val="left" w:leader="none" w:pos="204"/>
          <w:tab w:val="left" w:leader="none" w:pos="474"/>
        </w:tabs>
        <w:jc w:val="both"/>
        <w:rPr>
          <w:rFonts w:ascii="Twentieth Century" w:cs="Twentieth Century" w:eastAsia="Twentieth Century" w:hAnsi="Twentieth Century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vertAlign w:val="baseline"/>
          <w:rtl w:val="0"/>
        </w:rPr>
        <w:t xml:space="preserve">Moyens de communication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Toute personne intéressée par l’offre d’emploi doit faire parvenir son curriculum vitae avant</w:t>
        <w:br w:type="textWrapping"/>
      </w: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highlight w:val="yellow"/>
          <w:vertAlign w:val="baseline"/>
          <w:rtl w:val="0"/>
        </w:rPr>
        <w:t xml:space="preserve">le jeudi 26 avril 2011, 16 h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vertAlign w:val="baseline"/>
          <w:rtl w:val="0"/>
        </w:rPr>
        <w:t xml:space="preserve">,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à l’adresse suivante : </w:t>
      </w:r>
    </w:p>
    <w:p w:rsidR="00000000" w:rsidDel="00000000" w:rsidP="00000000" w:rsidRDefault="00000000" w:rsidRPr="00000000" w14:paraId="00000028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Municipalité de ….</w:t>
      </w:r>
    </w:p>
    <w:p w:rsidR="00000000" w:rsidDel="00000000" w:rsidP="00000000" w:rsidRDefault="00000000" w:rsidRPr="00000000" w14:paraId="0000002A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Adresse</w:t>
      </w:r>
    </w:p>
    <w:p w:rsidR="00000000" w:rsidDel="00000000" w:rsidP="00000000" w:rsidRDefault="00000000" w:rsidRPr="00000000" w14:paraId="0000002B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Ville (Québec) Code Postal</w:t>
      </w:r>
    </w:p>
    <w:p w:rsidR="00000000" w:rsidDel="00000000" w:rsidP="00000000" w:rsidRDefault="00000000" w:rsidRPr="00000000" w14:paraId="0000002C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Téléphone :</w:t>
        <w:tab/>
        <w:tab/>
        <w:t xml:space="preserve">Télécopieur :</w:t>
      </w:r>
    </w:p>
    <w:p w:rsidR="00000000" w:rsidDel="00000000" w:rsidP="00000000" w:rsidRDefault="00000000" w:rsidRPr="00000000" w14:paraId="0000002D">
      <w:pPr>
        <w:tabs>
          <w:tab w:val="left" w:leader="none" w:pos="26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Courriel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wentieth Century" w:cs="Twentieth Century" w:eastAsia="Twentieth Century" w:hAnsi="Twentieth Century"/>
          <w:b w:val="0"/>
          <w:bCs w:val="0"/>
          <w:vertAlign w:val="baseline"/>
        </w:rPr>
      </w:pPr>
      <w:bookmarkStart w:colFirst="0" w:colLast="0" w:name="_heading=h.3k351gqq59hj" w:id="0"/>
      <w:bookmarkEnd w:id="0"/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vertAlign w:val="baseline"/>
          <w:rtl w:val="0"/>
        </w:rPr>
        <w:t xml:space="preserve">Seules les personnes convoquées en entrevue seront contactées par téléphone.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09" w:top="1134" w:left="1418" w:right="1418" w:header="357" w:footer="3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elnotedebasdep.">
    <w:name w:val="Appel note de bas de p."/>
    <w:next w:val="Appelnotedebasdep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evel1">
    <w:name w:val="Level 1"/>
    <w:basedOn w:val="Normal"/>
    <w:next w:val="Level1"/>
    <w:autoRedefine w:val="0"/>
    <w:hidden w:val="0"/>
    <w:qFormat w:val="0"/>
    <w:pPr>
      <w:widowControl w:val="0"/>
      <w:suppressAutoHyphens w:val="1"/>
      <w:spacing w:line="1" w:lineRule="atLeast"/>
      <w:ind w:left="474" w:leftChars="-1" w:rightChars="0" w:hanging="27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character" w:styleId="Lienhypertexte">
    <w:name w:val="Lien hypertexte"/>
    <w:basedOn w:val="Policepardéfaut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tyle11">
    <w:name w:val="style11"/>
    <w:basedOn w:val="Normal"/>
    <w:next w:val="style11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snapToGrid w:val="1"/>
      <w:color w:val="022647"/>
      <w:w w:val="100"/>
      <w:position w:val="-1"/>
      <w:sz w:val="24"/>
      <w:szCs w:val="24"/>
      <w:effect w:val="none"/>
      <w:vertAlign w:val="baseline"/>
      <w:cs w:val="0"/>
      <w:em w:val="none"/>
      <w:lang w:bidi="ar-SA" w:eastAsia="fr-CA" w:val="fr-CA"/>
    </w:rPr>
  </w:style>
  <w:style w:type="character" w:styleId="style161">
    <w:name w:val="style161"/>
    <w:basedOn w:val="Policepardéfaut"/>
    <w:next w:val="style161"/>
    <w:autoRedefine w:val="0"/>
    <w:hidden w:val="0"/>
    <w:qFormat w:val="0"/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character" w:styleId="Marquedecommentaire">
    <w:name w:val="Marque de commentaire"/>
    <w:basedOn w:val="Policepardéfaut"/>
    <w:next w:val="Marquedecommentair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aire">
    <w:name w:val="Commentaire"/>
    <w:basedOn w:val="Normal"/>
    <w:next w:val="Commentair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CA"/>
    </w:rPr>
  </w:style>
  <w:style w:type="paragraph" w:styleId="Objetducommentaire">
    <w:name w:val="Objet du commentaire"/>
    <w:basedOn w:val="Commentaire"/>
    <w:next w:val="Commentair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CA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snapToGrid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WmpcJvsM8LmPOIIllhJTIQnKhg==">CgMxLjAyDmguM2szNTFncXE1OWhqOAByITFxZUxacmNoUFByQkRiYU5NMmxfMEs0MDB6OEtCdGlWdw==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2012-01-18T18:37:00Z</dcterms:created>
  <dc:creator>Carrefour Jeunesse Emploi</dc:creator>
</cp:coreProperties>
</file>