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0w8zaiol9ow" w:id="0"/>
      <w:bookmarkEnd w:id="0"/>
      <w:r w:rsidDel="00000000" w:rsidR="00000000" w:rsidRPr="00000000">
        <w:rPr>
          <w:rtl w:val="0"/>
        </w:rPr>
        <w:t xml:space="preserve">Liste d’idées pour la motivation de l’équipe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Voici quelques idées pour stimuler l’équipe du personnel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 droit d’expression et d’être écouté :</w:t>
      </w:r>
      <w:r w:rsidDel="00000000" w:rsidR="00000000" w:rsidRPr="00000000">
        <w:rPr>
          <w:rFonts w:ascii="Aptos" w:cs="Aptos" w:eastAsia="Aptos" w:hAnsi="Aptos"/>
          <w:rtl w:val="0"/>
        </w:rPr>
        <w:t xml:space="preserve"> Les animateurs ont besoin de s’exprimer et de sentir que leur opinion est importante.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Les défis à relever : </w:t>
      </w:r>
      <w:r w:rsidDel="00000000" w:rsidR="00000000" w:rsidRPr="00000000">
        <w:rPr>
          <w:rFonts w:ascii="Aptos" w:cs="Aptos" w:eastAsia="Aptos" w:hAnsi="Aptos"/>
          <w:rtl w:val="0"/>
        </w:rPr>
        <w:t xml:space="preserve">Les tâches à exécuter doivent avoir un degré de difficulté qui correspond aux capacités des animateurs.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La flexibilité et le support du gestionnaire et/ou du coordonnateur :</w:t>
      </w:r>
      <w:r w:rsidDel="00000000" w:rsidR="00000000" w:rsidRPr="00000000">
        <w:rPr>
          <w:rFonts w:ascii="Aptos" w:cs="Aptos" w:eastAsia="Aptos" w:hAnsi="Aptos"/>
          <w:rtl w:val="0"/>
        </w:rPr>
        <w:t xml:space="preserve"> L’animateur est très motivé lorsqu’il sait qu’il peut compter sur le support et l’ouverture d’esprit du gestionnaire et du coordonnateur. Leur présence démontre leur intérêt.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La rétroaction (feed-back) : </w:t>
      </w:r>
      <w:r w:rsidDel="00000000" w:rsidR="00000000" w:rsidRPr="00000000">
        <w:rPr>
          <w:rFonts w:ascii="Aptos" w:cs="Aptos" w:eastAsia="Aptos" w:hAnsi="Aptos"/>
          <w:rtl w:val="0"/>
        </w:rPr>
        <w:t xml:space="preserve">Les animateurs aiment être félicités lorsqu’ils font du bon travail. Ils apprécient aussi connaître leurs faiblesses. De cette façon, les animateurs sentent que le gestionnaire et le coordonnateur ont à cœur leur travail.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La délégation : </w:t>
      </w:r>
      <w:r w:rsidDel="00000000" w:rsidR="00000000" w:rsidRPr="00000000">
        <w:rPr>
          <w:rFonts w:ascii="Aptos" w:cs="Aptos" w:eastAsia="Aptos" w:hAnsi="Aptos"/>
          <w:rtl w:val="0"/>
        </w:rPr>
        <w:t xml:space="preserve">Lorsque l’équipe de gestion ou le coordonnateur délègue une tâche ou un projet à un animateur, celui-ci apprécie la confiance qui lui est témoignée.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Les relations avec les animateurs : </w:t>
      </w:r>
      <w:r w:rsidDel="00000000" w:rsidR="00000000" w:rsidRPr="00000000">
        <w:rPr>
          <w:rFonts w:ascii="Aptos" w:cs="Aptos" w:eastAsia="Aptos" w:hAnsi="Aptos"/>
          <w:rtl w:val="0"/>
        </w:rPr>
        <w:t xml:space="preserve">Il est très motivant pour un employé de travailler lorsque le climat est propice à la camaraderie et à l’entraide.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Bonnes pratiques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Amis secrets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Ennemis secrets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Tableau d’honneur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Babillards de messages positifs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Soirée de reconnaissance de fin d’été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Mots et cadeaux à Noël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Activités spontanées 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Impliquer l’équipe tout au long de l’année (choix des thématiques, des idées de sorties ou grands jeux, à des tâches de pré camp)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hyperlink r:id="rId6">
        <w:r w:rsidDel="00000000" w:rsidR="00000000" w:rsidRPr="00000000">
          <w:rPr>
            <w:rFonts w:ascii="Aptos" w:cs="Aptos" w:eastAsia="Aptos" w:hAnsi="Aptos"/>
            <w:color w:val="467886"/>
            <w:u w:val="single"/>
            <w:rtl w:val="0"/>
          </w:rPr>
          <w:t xml:space="preserve">Défi active-toi (FTS)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Garder contact avec les animateurs tout au long de l’année.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il.tremplinsante.ca/active-t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