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311"/>
        </w:tabs>
        <w:ind w:left="0" w:firstLine="0"/>
        <w:rPr>
          <w:rFonts w:ascii="MS Gothic" w:cs="MS Gothic" w:eastAsia="MS Gothic" w:hAnsi="MS Gothic"/>
          <w:b w:val="0"/>
          <w:bCs w:val="0"/>
          <w:color w:val="2d3f52"/>
        </w:rPr>
      </w:pPr>
      <w:r w:rsidDel="00000000" w:rsidR="00000000" w:rsidRPr="00000000">
        <w:rPr>
          <w:color w:val="2d3f52"/>
          <w:rtl w:val="0"/>
        </w:rPr>
        <w:t xml:space="preserve">Guide rapide pour les camps de jour francophones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1" w:line="268" w:lineRule="auto"/>
        <w:ind w:left="840" w:right="763" w:firstLine="0"/>
        <w:rPr>
          <w:color w:val="76923c"/>
        </w:rPr>
      </w:pPr>
      <w:r w:rsidDel="00000000" w:rsidR="00000000" w:rsidRPr="00000000">
        <w:rPr>
          <w:color w:val="76923c"/>
          <w:rtl w:val="0"/>
        </w:rPr>
        <w:t xml:space="preserve">Favoriser la construction identitaire et l’utilisation du français dans les CLOSM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923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7"/>
        </w:tabs>
        <w:spacing w:after="0" w:before="0" w:line="240" w:lineRule="auto"/>
        <w:ind w:left="1197" w:right="0" w:hanging="357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76923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923c"/>
          <w:sz w:val="28"/>
          <w:szCs w:val="28"/>
          <w:u w:val="none"/>
          <w:shd w:fill="auto" w:val="clear"/>
          <w:vertAlign w:val="baseline"/>
          <w:rtl w:val="0"/>
        </w:rPr>
        <w:t xml:space="preserve">Pourquoi c’est important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" w:line="291.99999999999994" w:lineRule="auto"/>
        <w:ind w:left="840" w:right="76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camps francophones en milieu minoritaire sont bien plus que des lieux de jeux : ils sont des espaces où les jeunes découvrent la richesse du français, développent leur fierté identitaire et se connectent à la communauté francophone.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305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3600"/>
        <w:gridCol w:w="6600"/>
        <w:tblGridChange w:id="0">
          <w:tblGrid>
            <w:gridCol w:w="3600"/>
            <w:gridCol w:w="6600"/>
          </w:tblGrid>
        </w:tblGridChange>
      </w:tblGrid>
      <w:tr>
        <w:trPr>
          <w:cantSplit w:val="0"/>
          <w:trHeight w:val="732" w:hRule="atLeast"/>
          <w:tblHeader w:val="0"/>
        </w:trPr>
        <w:tc>
          <w:tcPr>
            <w:tcBorders>
              <w:bottom w:color="808080" w:space="0" w:sz="4" w:val="single"/>
              <w:right w:color="808080" w:space="0" w:sz="4" w:val="single"/>
            </w:tcBorders>
            <w:shd w:fill="d4f4e2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55" w:line="240" w:lineRule="auto"/>
              <w:ind w:left="375" w:right="0" w:hanging="25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Environnement 100 % francophone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</w:tcBorders>
            <w:shd w:fill="d4f4e2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1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Utiliser le français partout et en tout temps.</w:t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808080" w:space="0" w:sz="4" w:val="single"/>
              <w:bottom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57" w:line="240" w:lineRule="auto"/>
              <w:ind w:left="375" w:right="0" w:hanging="25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Diversité culturelle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Célébrer les accents et cultures francophones.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808080" w:space="0" w:sz="4" w:val="single"/>
              <w:right w:color="808080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"/>
              </w:tabs>
              <w:spacing w:after="0" w:before="57" w:line="240" w:lineRule="auto"/>
              <w:ind w:left="375" w:right="0" w:hanging="25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Fierté identitaire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2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Présenter des modèles francophones inspirants.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numPr>
          <w:ilvl w:val="0"/>
          <w:numId w:val="5"/>
        </w:numPr>
        <w:tabs>
          <w:tab w:val="left" w:leader="none" w:pos="1197"/>
        </w:tabs>
        <w:ind w:left="1197" w:hanging="357"/>
        <w:rPr>
          <w:rFonts w:ascii="MS Gothic" w:cs="MS Gothic" w:eastAsia="MS Gothic" w:hAnsi="MS Gothic"/>
          <w:b w:val="0"/>
          <w:bCs w:val="0"/>
          <w:color w:val="76923c"/>
        </w:rPr>
      </w:pPr>
      <w:r w:rsidDel="00000000" w:rsidR="00000000" w:rsidRPr="00000000">
        <w:rPr>
          <w:color w:val="76923c"/>
          <w:rtl w:val="0"/>
        </w:rPr>
        <w:t xml:space="preserve">Stratégies concrètes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numPr>
          <w:ilvl w:val="0"/>
          <w:numId w:val="5"/>
        </w:numPr>
        <w:tabs>
          <w:tab w:val="left" w:leader="none" w:pos="1095"/>
        </w:tabs>
        <w:spacing w:before="121" w:lineRule="auto"/>
        <w:ind w:left="1095" w:hanging="255"/>
        <w:rPr>
          <w:rFonts w:ascii="MS Gothic" w:cs="MS Gothic" w:eastAsia="MS Gothic" w:hAnsi="MS Gothic"/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Animation et langage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36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Toujours parler français, même lors des moments informels.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Introduire du vocabulaire thématique chaque semaine.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Encourager les jeunes positivement.</w:t>
      </w:r>
    </w:p>
    <w:p w:rsidR="00000000" w:rsidDel="00000000" w:rsidP="00000000" w:rsidRDefault="00000000" w:rsidRPr="00000000" w14:paraId="00000015">
      <w:pPr>
        <w:pStyle w:val="Heading2"/>
        <w:numPr>
          <w:ilvl w:val="0"/>
          <w:numId w:val="5"/>
        </w:numPr>
        <w:tabs>
          <w:tab w:val="left" w:leader="none" w:pos="1095"/>
        </w:tabs>
        <w:ind w:left="1095" w:hanging="255"/>
        <w:rPr>
          <w:rFonts w:ascii="MS Gothic" w:cs="MS Gothic" w:eastAsia="MS Gothic" w:hAnsi="MS Gothic"/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Activités culturelles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36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Ateliers de contes, chansons, comptines.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Jeux traditionnels francophones.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Inviter des artistes francophones locaux.</w:t>
      </w:r>
    </w:p>
    <w:p w:rsidR="00000000" w:rsidDel="00000000" w:rsidP="00000000" w:rsidRDefault="00000000" w:rsidRPr="00000000" w14:paraId="00000019">
      <w:pPr>
        <w:pStyle w:val="Heading2"/>
        <w:numPr>
          <w:ilvl w:val="0"/>
          <w:numId w:val="5"/>
        </w:numPr>
        <w:tabs>
          <w:tab w:val="left" w:leader="none" w:pos="1095"/>
        </w:tabs>
        <w:ind w:left="1095" w:hanging="255"/>
        <w:rPr>
          <w:rFonts w:ascii="MS Gothic" w:cs="MS Gothic" w:eastAsia="MS Gothic" w:hAnsi="MS Gothic"/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Rituels francophones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36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Débuter la journée avec une chanson ou un cri de groupe.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Clôturer la semaine avec une présentation en français.</w:t>
      </w:r>
    </w:p>
    <w:p w:rsidR="00000000" w:rsidDel="00000000" w:rsidP="00000000" w:rsidRDefault="00000000" w:rsidRPr="00000000" w14:paraId="0000001C">
      <w:pPr>
        <w:pStyle w:val="Heading2"/>
        <w:numPr>
          <w:ilvl w:val="0"/>
          <w:numId w:val="5"/>
        </w:numPr>
        <w:tabs>
          <w:tab w:val="left" w:leader="none" w:pos="1095"/>
        </w:tabs>
        <w:spacing w:before="197" w:lineRule="auto"/>
        <w:ind w:left="1095" w:hanging="255"/>
        <w:rPr>
          <w:rFonts w:ascii="MS Gothic" w:cs="MS Gothic" w:eastAsia="MS Gothic" w:hAnsi="MS Gothic"/>
          <w:b w:val="0"/>
          <w:bCs w:val="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Implication de la communauté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37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Impliquer les parents pour encourager le français à la maison.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Collaborer avec organismes francophones locaux pour offrir des ateliers </w:t>
      </w:r>
    </w:p>
    <w:p w:rsidR="00000000" w:rsidDel="00000000" w:rsidP="00000000" w:rsidRDefault="00000000" w:rsidRPr="00000000" w14:paraId="0000001F">
      <w:pPr>
        <w:tabs>
          <w:tab w:val="left" w:leader="none" w:pos="96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6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6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6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962"/>
        </w:tabs>
        <w:rPr>
          <w:sz w:val="24"/>
          <w:szCs w:val="24"/>
        </w:rPr>
        <w:sectPr>
          <w:pgSz w:h="15840" w:w="12240" w:orient="portrait"/>
          <w:pgMar w:bottom="280" w:top="15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72" w:line="240" w:lineRule="auto"/>
        <w:ind w:left="1311" w:right="0" w:hanging="460.9999999999999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6228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f6228"/>
          <w:sz w:val="28"/>
          <w:szCs w:val="28"/>
          <w:u w:val="none"/>
          <w:shd w:fill="auto" w:val="clear"/>
          <w:vertAlign w:val="baseline"/>
          <w:rtl w:val="0"/>
        </w:rPr>
        <w:t xml:space="preserve">Bonnes pratiques pour les animateurs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962" w:right="0" w:hanging="122.9999999999999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Être un modèle linguistique positif et enthousiaste.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72" w:line="240" w:lineRule="auto"/>
        <w:ind w:left="962" w:right="0" w:hanging="122.9999999999999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Valoriser chaque effort linguistique sans décourager.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2"/>
        </w:tabs>
        <w:spacing w:after="0" w:before="50" w:line="240" w:lineRule="auto"/>
        <w:ind w:left="962" w:right="0" w:hanging="122.0000000000000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Adapter son langage au niveau des jeunes.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f622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5"/>
        </w:numPr>
        <w:tabs>
          <w:tab w:val="left" w:leader="none" w:pos="1197"/>
        </w:tabs>
        <w:ind w:left="1197" w:hanging="357"/>
        <w:rPr>
          <w:rFonts w:ascii="MS Gothic" w:cs="MS Gothic" w:eastAsia="MS Gothic" w:hAnsi="MS Gothic"/>
          <w:b w:val="0"/>
          <w:bCs w:val="0"/>
          <w:color w:val="4f6228"/>
        </w:rPr>
      </w:pPr>
      <w:r w:rsidDel="00000000" w:rsidR="00000000" w:rsidRPr="00000000">
        <w:rPr>
          <w:color w:val="4f6228"/>
          <w:rtl w:val="0"/>
        </w:rPr>
        <w:t xml:space="preserve">En résumé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" w:line="291.99999999999994" w:lineRule="auto"/>
        <w:ind w:left="840" w:right="76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camp francophone en CLOSM est un laboratoire identitaire : chaque mot, chaque jeu et chaque sourire en français contribue à bâtir une communauté vivante et fière.</w:t>
      </w:r>
    </w:p>
    <w:sectPr>
      <w:type w:val="nextPage"/>
      <w:pgSz w:h="15840" w:w="12240" w:orient="portrait"/>
      <w:pgMar w:bottom="280" w:top="150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962" w:hanging="123"/>
      </w:pPr>
      <w:rPr>
        <w:rFonts w:ascii="Arial" w:cs="Arial" w:eastAsia="Arial" w:hAnsi="Arial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944" w:hanging="123"/>
      </w:pPr>
      <w:rPr/>
    </w:lvl>
    <w:lvl w:ilvl="2">
      <w:start w:val="0"/>
      <w:numFmt w:val="bullet"/>
      <w:lvlText w:val="•"/>
      <w:lvlJc w:val="left"/>
      <w:pPr>
        <w:ind w:left="2928" w:hanging="123"/>
      </w:pPr>
      <w:rPr/>
    </w:lvl>
    <w:lvl w:ilvl="3">
      <w:start w:val="0"/>
      <w:numFmt w:val="bullet"/>
      <w:lvlText w:val="•"/>
      <w:lvlJc w:val="left"/>
      <w:pPr>
        <w:ind w:left="3912" w:hanging="123"/>
      </w:pPr>
      <w:rPr/>
    </w:lvl>
    <w:lvl w:ilvl="4">
      <w:start w:val="0"/>
      <w:numFmt w:val="bullet"/>
      <w:lvlText w:val="•"/>
      <w:lvlJc w:val="left"/>
      <w:pPr>
        <w:ind w:left="4896" w:hanging="123"/>
      </w:pPr>
      <w:rPr/>
    </w:lvl>
    <w:lvl w:ilvl="5">
      <w:start w:val="0"/>
      <w:numFmt w:val="bullet"/>
      <w:lvlText w:val="•"/>
      <w:lvlJc w:val="left"/>
      <w:pPr>
        <w:ind w:left="5880" w:hanging="123"/>
      </w:pPr>
      <w:rPr/>
    </w:lvl>
    <w:lvl w:ilvl="6">
      <w:start w:val="0"/>
      <w:numFmt w:val="bullet"/>
      <w:lvlText w:val="•"/>
      <w:lvlJc w:val="left"/>
      <w:pPr>
        <w:ind w:left="6864" w:hanging="123"/>
      </w:pPr>
      <w:rPr/>
    </w:lvl>
    <w:lvl w:ilvl="7">
      <w:start w:val="0"/>
      <w:numFmt w:val="bullet"/>
      <w:lvlText w:val="•"/>
      <w:lvlJc w:val="left"/>
      <w:pPr>
        <w:ind w:left="7848" w:hanging="123"/>
      </w:pPr>
      <w:rPr/>
    </w:lvl>
    <w:lvl w:ilvl="8">
      <w:start w:val="0"/>
      <w:numFmt w:val="bullet"/>
      <w:lvlText w:val="•"/>
      <w:lvlJc w:val="left"/>
      <w:pPr>
        <w:ind w:left="8832" w:hanging="123"/>
      </w:pPr>
      <w:rPr/>
    </w:lvl>
  </w:abstractNum>
  <w:abstractNum w:abstractNumId="2">
    <w:lvl w:ilvl="0">
      <w:start w:val="0"/>
      <w:numFmt w:val="bullet"/>
      <w:lvlText w:val="■"/>
      <w:lvlJc w:val="left"/>
      <w:pPr>
        <w:ind w:left="375" w:hanging="256"/>
      </w:pPr>
      <w:rPr>
        <w:rFonts w:ascii="MS Gothic" w:cs="MS Gothic" w:eastAsia="MS Gothic" w:hAnsi="MS Gothic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701" w:hanging="256.00000000000006"/>
      </w:pPr>
      <w:rPr/>
    </w:lvl>
    <w:lvl w:ilvl="2">
      <w:start w:val="0"/>
      <w:numFmt w:val="bullet"/>
      <w:lvlText w:val="•"/>
      <w:lvlJc w:val="left"/>
      <w:pPr>
        <w:ind w:left="1022" w:hanging="256"/>
      </w:pPr>
      <w:rPr/>
    </w:lvl>
    <w:lvl w:ilvl="3">
      <w:start w:val="0"/>
      <w:numFmt w:val="bullet"/>
      <w:lvlText w:val="•"/>
      <w:lvlJc w:val="left"/>
      <w:pPr>
        <w:ind w:left="1343" w:hanging="255.99999999999977"/>
      </w:pPr>
      <w:rPr/>
    </w:lvl>
    <w:lvl w:ilvl="4">
      <w:start w:val="0"/>
      <w:numFmt w:val="bullet"/>
      <w:lvlText w:val="•"/>
      <w:lvlJc w:val="left"/>
      <w:pPr>
        <w:ind w:left="1665" w:hanging="256"/>
      </w:pPr>
      <w:rPr/>
    </w:lvl>
    <w:lvl w:ilvl="5">
      <w:start w:val="0"/>
      <w:numFmt w:val="bullet"/>
      <w:lvlText w:val="•"/>
      <w:lvlJc w:val="left"/>
      <w:pPr>
        <w:ind w:left="1986" w:hanging="256"/>
      </w:pPr>
      <w:rPr/>
    </w:lvl>
    <w:lvl w:ilvl="6">
      <w:start w:val="0"/>
      <w:numFmt w:val="bullet"/>
      <w:lvlText w:val="•"/>
      <w:lvlJc w:val="left"/>
      <w:pPr>
        <w:ind w:left="2307" w:hanging="256"/>
      </w:pPr>
      <w:rPr/>
    </w:lvl>
    <w:lvl w:ilvl="7">
      <w:start w:val="0"/>
      <w:numFmt w:val="bullet"/>
      <w:lvlText w:val="•"/>
      <w:lvlJc w:val="left"/>
      <w:pPr>
        <w:ind w:left="2628" w:hanging="256"/>
      </w:pPr>
      <w:rPr/>
    </w:lvl>
    <w:lvl w:ilvl="8">
      <w:start w:val="0"/>
      <w:numFmt w:val="bullet"/>
      <w:lvlText w:val="•"/>
      <w:lvlJc w:val="left"/>
      <w:pPr>
        <w:ind w:left="2950" w:hanging="256"/>
      </w:pPr>
      <w:rPr/>
    </w:lvl>
  </w:abstractNum>
  <w:abstractNum w:abstractNumId="3">
    <w:lvl w:ilvl="0">
      <w:start w:val="0"/>
      <w:numFmt w:val="bullet"/>
      <w:lvlText w:val="■"/>
      <w:lvlJc w:val="left"/>
      <w:pPr>
        <w:ind w:left="375" w:hanging="256"/>
      </w:pPr>
      <w:rPr>
        <w:rFonts w:ascii="MS Gothic" w:cs="MS Gothic" w:eastAsia="MS Gothic" w:hAnsi="MS Gothic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701" w:hanging="256.00000000000006"/>
      </w:pPr>
      <w:rPr/>
    </w:lvl>
    <w:lvl w:ilvl="2">
      <w:start w:val="0"/>
      <w:numFmt w:val="bullet"/>
      <w:lvlText w:val="•"/>
      <w:lvlJc w:val="left"/>
      <w:pPr>
        <w:ind w:left="1022" w:hanging="256"/>
      </w:pPr>
      <w:rPr/>
    </w:lvl>
    <w:lvl w:ilvl="3">
      <w:start w:val="0"/>
      <w:numFmt w:val="bullet"/>
      <w:lvlText w:val="•"/>
      <w:lvlJc w:val="left"/>
      <w:pPr>
        <w:ind w:left="1343" w:hanging="255.99999999999977"/>
      </w:pPr>
      <w:rPr/>
    </w:lvl>
    <w:lvl w:ilvl="4">
      <w:start w:val="0"/>
      <w:numFmt w:val="bullet"/>
      <w:lvlText w:val="•"/>
      <w:lvlJc w:val="left"/>
      <w:pPr>
        <w:ind w:left="1665" w:hanging="256"/>
      </w:pPr>
      <w:rPr/>
    </w:lvl>
    <w:lvl w:ilvl="5">
      <w:start w:val="0"/>
      <w:numFmt w:val="bullet"/>
      <w:lvlText w:val="•"/>
      <w:lvlJc w:val="left"/>
      <w:pPr>
        <w:ind w:left="1986" w:hanging="256"/>
      </w:pPr>
      <w:rPr/>
    </w:lvl>
    <w:lvl w:ilvl="6">
      <w:start w:val="0"/>
      <w:numFmt w:val="bullet"/>
      <w:lvlText w:val="•"/>
      <w:lvlJc w:val="left"/>
      <w:pPr>
        <w:ind w:left="2307" w:hanging="256"/>
      </w:pPr>
      <w:rPr/>
    </w:lvl>
    <w:lvl w:ilvl="7">
      <w:start w:val="0"/>
      <w:numFmt w:val="bullet"/>
      <w:lvlText w:val="•"/>
      <w:lvlJc w:val="left"/>
      <w:pPr>
        <w:ind w:left="2628" w:hanging="256"/>
      </w:pPr>
      <w:rPr/>
    </w:lvl>
    <w:lvl w:ilvl="8">
      <w:start w:val="0"/>
      <w:numFmt w:val="bullet"/>
      <w:lvlText w:val="•"/>
      <w:lvlJc w:val="left"/>
      <w:pPr>
        <w:ind w:left="2950" w:hanging="256"/>
      </w:pPr>
      <w:rPr/>
    </w:lvl>
  </w:abstractNum>
  <w:abstractNum w:abstractNumId="4">
    <w:lvl w:ilvl="0">
      <w:start w:val="0"/>
      <w:numFmt w:val="bullet"/>
      <w:lvlText w:val="■"/>
      <w:lvlJc w:val="left"/>
      <w:pPr>
        <w:ind w:left="375" w:hanging="256"/>
      </w:pPr>
      <w:rPr>
        <w:rFonts w:ascii="MS Gothic" w:cs="MS Gothic" w:eastAsia="MS Gothic" w:hAnsi="MS Gothic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701" w:hanging="256.00000000000006"/>
      </w:pPr>
      <w:rPr/>
    </w:lvl>
    <w:lvl w:ilvl="2">
      <w:start w:val="0"/>
      <w:numFmt w:val="bullet"/>
      <w:lvlText w:val="•"/>
      <w:lvlJc w:val="left"/>
      <w:pPr>
        <w:ind w:left="1022" w:hanging="256"/>
      </w:pPr>
      <w:rPr/>
    </w:lvl>
    <w:lvl w:ilvl="3">
      <w:start w:val="0"/>
      <w:numFmt w:val="bullet"/>
      <w:lvlText w:val="•"/>
      <w:lvlJc w:val="left"/>
      <w:pPr>
        <w:ind w:left="1343" w:hanging="255.99999999999977"/>
      </w:pPr>
      <w:rPr/>
    </w:lvl>
    <w:lvl w:ilvl="4">
      <w:start w:val="0"/>
      <w:numFmt w:val="bullet"/>
      <w:lvlText w:val="•"/>
      <w:lvlJc w:val="left"/>
      <w:pPr>
        <w:ind w:left="1665" w:hanging="256"/>
      </w:pPr>
      <w:rPr/>
    </w:lvl>
    <w:lvl w:ilvl="5">
      <w:start w:val="0"/>
      <w:numFmt w:val="bullet"/>
      <w:lvlText w:val="•"/>
      <w:lvlJc w:val="left"/>
      <w:pPr>
        <w:ind w:left="1986" w:hanging="256"/>
      </w:pPr>
      <w:rPr/>
    </w:lvl>
    <w:lvl w:ilvl="6">
      <w:start w:val="0"/>
      <w:numFmt w:val="bullet"/>
      <w:lvlText w:val="•"/>
      <w:lvlJc w:val="left"/>
      <w:pPr>
        <w:ind w:left="2307" w:hanging="256"/>
      </w:pPr>
      <w:rPr/>
    </w:lvl>
    <w:lvl w:ilvl="7">
      <w:start w:val="0"/>
      <w:numFmt w:val="bullet"/>
      <w:lvlText w:val="•"/>
      <w:lvlJc w:val="left"/>
      <w:pPr>
        <w:ind w:left="2628" w:hanging="256"/>
      </w:pPr>
      <w:rPr/>
    </w:lvl>
    <w:lvl w:ilvl="8">
      <w:start w:val="0"/>
      <w:numFmt w:val="bullet"/>
      <w:lvlText w:val="•"/>
      <w:lvlJc w:val="left"/>
      <w:pPr>
        <w:ind w:left="2950" w:hanging="256"/>
      </w:pPr>
      <w:rPr/>
    </w:lvl>
  </w:abstractNum>
  <w:abstractNum w:abstractNumId="5">
    <w:lvl w:ilvl="0">
      <w:start w:val="0"/>
      <w:numFmt w:val="bullet"/>
      <w:lvlText w:val="■"/>
      <w:lvlJc w:val="left"/>
      <w:pPr>
        <w:ind w:left="1311" w:hanging="461"/>
      </w:pPr>
      <w:rPr>
        <w:rFonts w:ascii="MS Gothic" w:cs="MS Gothic" w:eastAsia="MS Gothic" w:hAnsi="MS Gothic"/>
      </w:rPr>
    </w:lvl>
    <w:lvl w:ilvl="1">
      <w:start w:val="0"/>
      <w:numFmt w:val="bullet"/>
      <w:lvlText w:val="•"/>
      <w:lvlJc w:val="left"/>
      <w:pPr>
        <w:ind w:left="2268" w:hanging="460.9999999999998"/>
      </w:pPr>
      <w:rPr/>
    </w:lvl>
    <w:lvl w:ilvl="2">
      <w:start w:val="0"/>
      <w:numFmt w:val="bullet"/>
      <w:lvlText w:val="•"/>
      <w:lvlJc w:val="left"/>
      <w:pPr>
        <w:ind w:left="3216" w:hanging="461"/>
      </w:pPr>
      <w:rPr/>
    </w:lvl>
    <w:lvl w:ilvl="3">
      <w:start w:val="0"/>
      <w:numFmt w:val="bullet"/>
      <w:lvlText w:val="•"/>
      <w:lvlJc w:val="left"/>
      <w:pPr>
        <w:ind w:left="4164" w:hanging="461.00000000000045"/>
      </w:pPr>
      <w:rPr/>
    </w:lvl>
    <w:lvl w:ilvl="4">
      <w:start w:val="0"/>
      <w:numFmt w:val="bullet"/>
      <w:lvlText w:val="•"/>
      <w:lvlJc w:val="left"/>
      <w:pPr>
        <w:ind w:left="5112" w:hanging="461"/>
      </w:pPr>
      <w:rPr/>
    </w:lvl>
    <w:lvl w:ilvl="5">
      <w:start w:val="0"/>
      <w:numFmt w:val="bullet"/>
      <w:lvlText w:val="•"/>
      <w:lvlJc w:val="left"/>
      <w:pPr>
        <w:ind w:left="6060" w:hanging="461"/>
      </w:pPr>
      <w:rPr/>
    </w:lvl>
    <w:lvl w:ilvl="6">
      <w:start w:val="0"/>
      <w:numFmt w:val="bullet"/>
      <w:lvlText w:val="•"/>
      <w:lvlJc w:val="left"/>
      <w:pPr>
        <w:ind w:left="7008" w:hanging="461.0000000000009"/>
      </w:pPr>
      <w:rPr/>
    </w:lvl>
    <w:lvl w:ilvl="7">
      <w:start w:val="0"/>
      <w:numFmt w:val="bullet"/>
      <w:lvlText w:val="•"/>
      <w:lvlJc w:val="left"/>
      <w:pPr>
        <w:ind w:left="7956" w:hanging="461"/>
      </w:pPr>
      <w:rPr/>
    </w:lvl>
    <w:lvl w:ilvl="8">
      <w:start w:val="0"/>
      <w:numFmt w:val="bullet"/>
      <w:lvlText w:val="•"/>
      <w:lvlJc w:val="left"/>
      <w:pPr>
        <w:ind w:left="8904" w:hanging="46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97" w:hanging="357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spacing w:before="198" w:lineRule="auto"/>
      <w:ind w:left="1095" w:hanging="255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0" w:line="451" w:lineRule="auto"/>
      <w:ind w:left="1311" w:hanging="460"/>
    </w:pPr>
    <w:rPr>
      <w:rFonts w:ascii="Arial" w:cs="Arial" w:eastAsia="Arial" w:hAnsi="Arial"/>
      <w:b w:val="1"/>
      <w:bCs w:val="1"/>
      <w:sz w:val="36"/>
      <w:szCs w:val="36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pPr>
      <w:spacing w:before="50"/>
      <w:ind w:left="962" w:hanging="122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 w:val="1"/>
    <w:pPr>
      <w:spacing w:before="50"/>
      <w:ind w:left="962" w:hanging="122"/>
    </w:pPr>
  </w:style>
  <w:style w:type="paragraph" w:styleId="TableParagraph" w:customStyle="1">
    <w:name w:val="Table Paragraph"/>
    <w:basedOn w:val="Normal"/>
    <w:uiPriority w:val="1"/>
    <w:qFormat w:val="1"/>
    <w:pPr>
      <w:spacing w:before="57"/>
      <w:ind w:left="122" w:hanging="25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4TLf1ypxd+wil1xwfksoIm48vg==">CgMxLjA4AHIhMTgtMWh0dXlBTFNXd240TjJILUlLQUs1a1dPLWdpMmt0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2025-10-03T15:31:00Z</dcterms:created>
  <dc:creator>(anonymous)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2025-10-03T00:00:00Z</vt:filetime>
  </property>
  <property fmtid="{D5CDD505-2E9C-101B-9397-08002B2CF9AE}" pid="5" name="Producer">
    <vt:lpwstr>ReportLab PDF Library - www.reportlab.com</vt:lpwstr>
  </property>
</Properties>
</file>