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28147" w14:textId="6DF9E314" w:rsidR="0057491B" w:rsidRPr="00BF1C86" w:rsidRDefault="0057491B">
      <w:pPr>
        <w:rPr>
          <w:b/>
          <w:bCs/>
          <w:sz w:val="28"/>
          <w:szCs w:val="28"/>
        </w:rPr>
      </w:pPr>
      <w:r w:rsidRPr="0042317B">
        <w:rPr>
          <w:b/>
          <w:bCs/>
          <w:sz w:val="28"/>
          <w:szCs w:val="28"/>
        </w:rPr>
        <w:t>Tableau comparatif de locaux pour camps de jour</w:t>
      </w:r>
      <w:r w:rsidR="0042317B" w:rsidRPr="0042317B">
        <w:rPr>
          <w:b/>
          <w:bCs/>
          <w:sz w:val="28"/>
          <w:szCs w:val="28"/>
        </w:rPr>
        <w:t xml:space="preserve"> : </w:t>
      </w:r>
    </w:p>
    <w:tbl>
      <w:tblPr>
        <w:tblW w:w="10349" w:type="dxa"/>
        <w:tblCellSpacing w:w="1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4253"/>
        <w:gridCol w:w="3544"/>
      </w:tblGrid>
      <w:tr w:rsidR="0057491B" w:rsidRPr="0057491B" w14:paraId="64EC0E88" w14:textId="77777777" w:rsidTr="0057491B">
        <w:trPr>
          <w:tblHeader/>
          <w:tblCellSpacing w:w="15" w:type="dxa"/>
        </w:trPr>
        <w:tc>
          <w:tcPr>
            <w:tcW w:w="2507" w:type="dxa"/>
            <w:shd w:val="clear" w:color="auto" w:fill="C1F0C7" w:themeFill="accent3" w:themeFillTint="33"/>
            <w:vAlign w:val="center"/>
            <w:hideMark/>
          </w:tcPr>
          <w:p w14:paraId="742763F0" w14:textId="77777777" w:rsidR="0057491B" w:rsidRPr="0057491B" w:rsidRDefault="0057491B" w:rsidP="00574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CA"/>
                <w14:ligatures w14:val="none"/>
              </w:rPr>
            </w:pPr>
            <w:r w:rsidRPr="0057491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CA"/>
                <w14:ligatures w14:val="none"/>
              </w:rPr>
              <w:t>Type de local</w:t>
            </w:r>
          </w:p>
        </w:tc>
        <w:tc>
          <w:tcPr>
            <w:tcW w:w="4223" w:type="dxa"/>
            <w:shd w:val="clear" w:color="auto" w:fill="C1F0C7" w:themeFill="accent3" w:themeFillTint="33"/>
            <w:vAlign w:val="center"/>
            <w:hideMark/>
          </w:tcPr>
          <w:p w14:paraId="2631F476" w14:textId="77777777" w:rsidR="0057491B" w:rsidRPr="0057491B" w:rsidRDefault="0057491B" w:rsidP="00574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CA"/>
                <w14:ligatures w14:val="none"/>
              </w:rPr>
            </w:pPr>
            <w:r w:rsidRPr="0057491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CA"/>
                <w14:ligatures w14:val="none"/>
              </w:rPr>
              <w:t>Atouts / avantages potentiels</w:t>
            </w:r>
          </w:p>
        </w:tc>
        <w:tc>
          <w:tcPr>
            <w:tcW w:w="3499" w:type="dxa"/>
            <w:shd w:val="clear" w:color="auto" w:fill="C1F0C7" w:themeFill="accent3" w:themeFillTint="33"/>
            <w:vAlign w:val="center"/>
            <w:hideMark/>
          </w:tcPr>
          <w:p w14:paraId="657C1986" w14:textId="77777777" w:rsidR="0057491B" w:rsidRPr="0057491B" w:rsidRDefault="0057491B" w:rsidP="00574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CA"/>
                <w14:ligatures w14:val="none"/>
              </w:rPr>
            </w:pPr>
            <w:r w:rsidRPr="0057491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CA"/>
                <w14:ligatures w14:val="none"/>
              </w:rPr>
              <w:t>Choses à vérifier / contraintes possibles</w:t>
            </w:r>
          </w:p>
        </w:tc>
      </w:tr>
      <w:tr w:rsidR="0057491B" w:rsidRPr="0057491B" w14:paraId="73E95C85" w14:textId="77777777" w:rsidTr="0042317B">
        <w:trPr>
          <w:trHeight w:val="1223"/>
          <w:tblCellSpacing w:w="15" w:type="dxa"/>
        </w:trPr>
        <w:tc>
          <w:tcPr>
            <w:tcW w:w="2507" w:type="dxa"/>
            <w:vAlign w:val="center"/>
            <w:hideMark/>
          </w:tcPr>
          <w:p w14:paraId="4EF663FA" w14:textId="77777777" w:rsidR="0057491B" w:rsidRPr="0057491B" w:rsidRDefault="0057491B" w:rsidP="00574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CA"/>
                <w14:ligatures w14:val="none"/>
              </w:rPr>
            </w:pPr>
            <w:r w:rsidRPr="0057491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CA"/>
                <w14:ligatures w14:val="none"/>
              </w:rPr>
              <w:t>École primaire / Secondaire</w:t>
            </w:r>
          </w:p>
        </w:tc>
        <w:tc>
          <w:tcPr>
            <w:tcW w:w="4223" w:type="dxa"/>
            <w:vAlign w:val="center"/>
            <w:hideMark/>
          </w:tcPr>
          <w:p w14:paraId="5D664F3A" w14:textId="77777777" w:rsidR="0057491B" w:rsidRPr="0057491B" w:rsidRDefault="0057491B" w:rsidP="00574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A"/>
                <w14:ligatures w14:val="none"/>
              </w:rPr>
            </w:pPr>
            <w:r w:rsidRPr="005749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A"/>
                <w14:ligatures w14:val="none"/>
              </w:rPr>
              <w:t>Salles de classe disponibles, gymnase, cours extérieures, infrastructures sportives, accès facile pour les familles</w:t>
            </w:r>
          </w:p>
        </w:tc>
        <w:tc>
          <w:tcPr>
            <w:tcW w:w="3499" w:type="dxa"/>
            <w:vAlign w:val="center"/>
            <w:hideMark/>
          </w:tcPr>
          <w:p w14:paraId="38FA4301" w14:textId="77777777" w:rsidR="0057491B" w:rsidRPr="0057491B" w:rsidRDefault="0057491B" w:rsidP="00574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A"/>
                <w14:ligatures w14:val="none"/>
              </w:rPr>
            </w:pPr>
            <w:r w:rsidRPr="005749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A"/>
                <w14:ligatures w14:val="none"/>
              </w:rPr>
              <w:t>Disponibilité en dehors des heures scolaires, coût de location, permission du conseil scolaire, assurances requises</w:t>
            </w:r>
          </w:p>
        </w:tc>
      </w:tr>
      <w:tr w:rsidR="0057491B" w:rsidRPr="0057491B" w14:paraId="494C913D" w14:textId="77777777" w:rsidTr="0057491B">
        <w:trPr>
          <w:tblCellSpacing w:w="15" w:type="dxa"/>
        </w:trPr>
        <w:tc>
          <w:tcPr>
            <w:tcW w:w="2507" w:type="dxa"/>
            <w:vAlign w:val="center"/>
            <w:hideMark/>
          </w:tcPr>
          <w:p w14:paraId="5A8F4E61" w14:textId="77777777" w:rsidR="0057491B" w:rsidRPr="0057491B" w:rsidRDefault="0057491B" w:rsidP="00574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CA"/>
                <w14:ligatures w14:val="none"/>
              </w:rPr>
            </w:pPr>
            <w:r w:rsidRPr="0057491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CA"/>
                <w14:ligatures w14:val="none"/>
              </w:rPr>
              <w:t>Centre communautaire / salle municipale</w:t>
            </w:r>
          </w:p>
        </w:tc>
        <w:tc>
          <w:tcPr>
            <w:tcW w:w="4223" w:type="dxa"/>
            <w:vAlign w:val="center"/>
            <w:hideMark/>
          </w:tcPr>
          <w:p w14:paraId="46BEC704" w14:textId="77777777" w:rsidR="0057491B" w:rsidRPr="0057491B" w:rsidRDefault="0057491B" w:rsidP="00574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A"/>
                <w14:ligatures w14:val="none"/>
              </w:rPr>
            </w:pPr>
            <w:r w:rsidRPr="005749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A"/>
                <w14:ligatures w14:val="none"/>
              </w:rPr>
              <w:t>Généralement bien équipé, proximité résidentielle, souvent déjà utilisé pour des activités culturelles ou sportives</w:t>
            </w:r>
          </w:p>
        </w:tc>
        <w:tc>
          <w:tcPr>
            <w:tcW w:w="3499" w:type="dxa"/>
            <w:vAlign w:val="center"/>
            <w:hideMark/>
          </w:tcPr>
          <w:p w14:paraId="1FE5ADE3" w14:textId="77777777" w:rsidR="0057491B" w:rsidRPr="0057491B" w:rsidRDefault="0057491B" w:rsidP="00574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A"/>
                <w14:ligatures w14:val="none"/>
              </w:rPr>
            </w:pPr>
            <w:r w:rsidRPr="005749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A"/>
                <w14:ligatures w14:val="none"/>
              </w:rPr>
              <w:t>Capacité limitée selon le local, coût de location, accessibilité, règles d’utilisation (son, heure de fermeture)</w:t>
            </w:r>
          </w:p>
        </w:tc>
      </w:tr>
      <w:tr w:rsidR="0057491B" w:rsidRPr="0057491B" w14:paraId="0F4AF7EE" w14:textId="77777777" w:rsidTr="0057491B">
        <w:trPr>
          <w:tblCellSpacing w:w="15" w:type="dxa"/>
        </w:trPr>
        <w:tc>
          <w:tcPr>
            <w:tcW w:w="2507" w:type="dxa"/>
            <w:vAlign w:val="center"/>
            <w:hideMark/>
          </w:tcPr>
          <w:p w14:paraId="196CBEB5" w14:textId="77777777" w:rsidR="0057491B" w:rsidRPr="0057491B" w:rsidRDefault="0057491B" w:rsidP="00574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CA"/>
                <w14:ligatures w14:val="none"/>
              </w:rPr>
            </w:pPr>
            <w:r w:rsidRPr="0057491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CA"/>
                <w14:ligatures w14:val="none"/>
              </w:rPr>
              <w:t>Église / salle paroissiale</w:t>
            </w:r>
          </w:p>
        </w:tc>
        <w:tc>
          <w:tcPr>
            <w:tcW w:w="4223" w:type="dxa"/>
            <w:vAlign w:val="center"/>
            <w:hideMark/>
          </w:tcPr>
          <w:p w14:paraId="7BDCEEA8" w14:textId="77777777" w:rsidR="0057491B" w:rsidRPr="0057491B" w:rsidRDefault="0057491B" w:rsidP="00574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A"/>
                <w14:ligatures w14:val="none"/>
              </w:rPr>
            </w:pPr>
            <w:r w:rsidRPr="005749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A"/>
                <w14:ligatures w14:val="none"/>
              </w:rPr>
              <w:t>Souvent abordables, bon emplacement, espaces ouverts</w:t>
            </w:r>
          </w:p>
        </w:tc>
        <w:tc>
          <w:tcPr>
            <w:tcW w:w="3499" w:type="dxa"/>
            <w:vAlign w:val="center"/>
            <w:hideMark/>
          </w:tcPr>
          <w:p w14:paraId="65BC991E" w14:textId="77777777" w:rsidR="0057491B" w:rsidRPr="0057491B" w:rsidRDefault="0057491B" w:rsidP="00574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A"/>
                <w14:ligatures w14:val="none"/>
              </w:rPr>
            </w:pPr>
            <w:r w:rsidRPr="005749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A"/>
                <w14:ligatures w14:val="none"/>
              </w:rPr>
              <w:t>Disponibilité selon les activités religieuses, équipements limités (cuisine, sanitaires), contraintes de décor ou usage</w:t>
            </w:r>
          </w:p>
        </w:tc>
      </w:tr>
      <w:tr w:rsidR="0057491B" w:rsidRPr="0057491B" w14:paraId="15B9DB2F" w14:textId="77777777" w:rsidTr="0042317B">
        <w:trPr>
          <w:trHeight w:val="1359"/>
          <w:tblCellSpacing w:w="15" w:type="dxa"/>
        </w:trPr>
        <w:tc>
          <w:tcPr>
            <w:tcW w:w="2507" w:type="dxa"/>
            <w:vAlign w:val="center"/>
            <w:hideMark/>
          </w:tcPr>
          <w:p w14:paraId="4A162BBE" w14:textId="77777777" w:rsidR="0057491B" w:rsidRPr="0057491B" w:rsidRDefault="0057491B" w:rsidP="00574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CA"/>
                <w14:ligatures w14:val="none"/>
              </w:rPr>
            </w:pPr>
            <w:r w:rsidRPr="0057491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CA"/>
                <w14:ligatures w14:val="none"/>
              </w:rPr>
              <w:t>Salle des loisirs / aréna</w:t>
            </w:r>
          </w:p>
        </w:tc>
        <w:tc>
          <w:tcPr>
            <w:tcW w:w="4223" w:type="dxa"/>
            <w:vAlign w:val="center"/>
            <w:hideMark/>
          </w:tcPr>
          <w:p w14:paraId="4F990066" w14:textId="77777777" w:rsidR="0057491B" w:rsidRPr="0057491B" w:rsidRDefault="0057491B" w:rsidP="00574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A"/>
                <w14:ligatures w14:val="none"/>
              </w:rPr>
            </w:pPr>
            <w:r w:rsidRPr="005749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A"/>
                <w14:ligatures w14:val="none"/>
              </w:rPr>
              <w:t>Très grands espaces, installations sportives, vestiaires, souvent bien centralisés</w:t>
            </w:r>
          </w:p>
        </w:tc>
        <w:tc>
          <w:tcPr>
            <w:tcW w:w="3499" w:type="dxa"/>
            <w:vAlign w:val="center"/>
            <w:hideMark/>
          </w:tcPr>
          <w:p w14:paraId="3BB123DE" w14:textId="77777777" w:rsidR="0057491B" w:rsidRPr="0057491B" w:rsidRDefault="0057491B" w:rsidP="00574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A"/>
                <w14:ligatures w14:val="none"/>
              </w:rPr>
            </w:pPr>
            <w:r w:rsidRPr="005749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A"/>
                <w14:ligatures w14:val="none"/>
              </w:rPr>
              <w:t>Coût élevé, réservation à l’avance, disponibilité variable, parfois exigence d’assurance plus élevée</w:t>
            </w:r>
          </w:p>
        </w:tc>
      </w:tr>
      <w:tr w:rsidR="0057491B" w:rsidRPr="0057491B" w14:paraId="3FD0D4CB" w14:textId="77777777" w:rsidTr="0042317B">
        <w:trPr>
          <w:trHeight w:val="1457"/>
          <w:tblCellSpacing w:w="15" w:type="dxa"/>
        </w:trPr>
        <w:tc>
          <w:tcPr>
            <w:tcW w:w="2507" w:type="dxa"/>
            <w:vAlign w:val="center"/>
            <w:hideMark/>
          </w:tcPr>
          <w:p w14:paraId="161A6442" w14:textId="77777777" w:rsidR="0057491B" w:rsidRPr="0057491B" w:rsidRDefault="0057491B" w:rsidP="00574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CA"/>
                <w14:ligatures w14:val="none"/>
              </w:rPr>
            </w:pPr>
            <w:r w:rsidRPr="0057491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CA"/>
                <w14:ligatures w14:val="none"/>
              </w:rPr>
              <w:t>Parc municipal ou aire extérieure</w:t>
            </w:r>
          </w:p>
        </w:tc>
        <w:tc>
          <w:tcPr>
            <w:tcW w:w="4223" w:type="dxa"/>
            <w:vAlign w:val="center"/>
            <w:hideMark/>
          </w:tcPr>
          <w:p w14:paraId="0D84E4B6" w14:textId="77777777" w:rsidR="0057491B" w:rsidRPr="0057491B" w:rsidRDefault="0057491B" w:rsidP="00574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A"/>
                <w14:ligatures w14:val="none"/>
              </w:rPr>
            </w:pPr>
            <w:r w:rsidRPr="005749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A"/>
                <w14:ligatures w14:val="none"/>
              </w:rPr>
              <w:t>Grand espace pour activités de plein air, jeux, nature, approches environnementales</w:t>
            </w:r>
          </w:p>
        </w:tc>
        <w:tc>
          <w:tcPr>
            <w:tcW w:w="3499" w:type="dxa"/>
            <w:vAlign w:val="center"/>
            <w:hideMark/>
          </w:tcPr>
          <w:p w14:paraId="3E46DE74" w14:textId="77777777" w:rsidR="0057491B" w:rsidRPr="0057491B" w:rsidRDefault="0057491B" w:rsidP="00574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A"/>
                <w14:ligatures w14:val="none"/>
              </w:rPr>
            </w:pPr>
            <w:r w:rsidRPr="005749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A"/>
                <w14:ligatures w14:val="none"/>
              </w:rPr>
              <w:t>Dépend du temps, besoin d’ombre ou d'abris, accès à l’eau / sanitaires, permissions municipalités, sécurité renforcée</w:t>
            </w:r>
          </w:p>
        </w:tc>
      </w:tr>
      <w:tr w:rsidR="0057491B" w:rsidRPr="0057491B" w14:paraId="7B14B8AB" w14:textId="77777777" w:rsidTr="0042317B">
        <w:trPr>
          <w:trHeight w:val="1403"/>
          <w:tblCellSpacing w:w="15" w:type="dxa"/>
        </w:trPr>
        <w:tc>
          <w:tcPr>
            <w:tcW w:w="2507" w:type="dxa"/>
            <w:vAlign w:val="center"/>
            <w:hideMark/>
          </w:tcPr>
          <w:p w14:paraId="4980429E" w14:textId="77777777" w:rsidR="0057491B" w:rsidRPr="0057491B" w:rsidRDefault="0057491B" w:rsidP="00574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CA"/>
                <w14:ligatures w14:val="none"/>
              </w:rPr>
            </w:pPr>
            <w:r w:rsidRPr="0057491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CA"/>
                <w14:ligatures w14:val="none"/>
              </w:rPr>
              <w:t>Bibliothèque municipale ou médiathèque</w:t>
            </w:r>
          </w:p>
        </w:tc>
        <w:tc>
          <w:tcPr>
            <w:tcW w:w="4223" w:type="dxa"/>
            <w:vAlign w:val="center"/>
            <w:hideMark/>
          </w:tcPr>
          <w:p w14:paraId="58887D31" w14:textId="77777777" w:rsidR="0057491B" w:rsidRPr="0057491B" w:rsidRDefault="0057491B" w:rsidP="00574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A"/>
                <w14:ligatures w14:val="none"/>
              </w:rPr>
            </w:pPr>
            <w:r w:rsidRPr="005749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A"/>
                <w14:ligatures w14:val="none"/>
              </w:rPr>
              <w:t>Espaces calmes, ressources éducatives, salles d’atelier, proximité avec les communautés</w:t>
            </w:r>
          </w:p>
        </w:tc>
        <w:tc>
          <w:tcPr>
            <w:tcW w:w="3499" w:type="dxa"/>
            <w:vAlign w:val="center"/>
            <w:hideMark/>
          </w:tcPr>
          <w:p w14:paraId="073799D2" w14:textId="77777777" w:rsidR="0057491B" w:rsidRPr="0057491B" w:rsidRDefault="0057491B" w:rsidP="00574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A"/>
                <w14:ligatures w14:val="none"/>
              </w:rPr>
            </w:pPr>
            <w:r w:rsidRPr="005749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A"/>
                <w14:ligatures w14:val="none"/>
              </w:rPr>
              <w:t>Petits espaces, restrictions d’usage (bruit, horaire), souvent pas adéquat pour activités très actives ou bruyantes</w:t>
            </w:r>
          </w:p>
        </w:tc>
      </w:tr>
      <w:tr w:rsidR="0057491B" w:rsidRPr="0057491B" w14:paraId="610682CB" w14:textId="77777777" w:rsidTr="0042317B">
        <w:trPr>
          <w:trHeight w:val="1349"/>
          <w:tblCellSpacing w:w="15" w:type="dxa"/>
        </w:trPr>
        <w:tc>
          <w:tcPr>
            <w:tcW w:w="2507" w:type="dxa"/>
            <w:vAlign w:val="center"/>
            <w:hideMark/>
          </w:tcPr>
          <w:p w14:paraId="64FD7ED7" w14:textId="77777777" w:rsidR="0057491B" w:rsidRPr="0057491B" w:rsidRDefault="0057491B" w:rsidP="00574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CA"/>
                <w14:ligatures w14:val="none"/>
              </w:rPr>
            </w:pPr>
            <w:r w:rsidRPr="0057491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CA"/>
                <w14:ligatures w14:val="none"/>
              </w:rPr>
              <w:t>Centre culturel / maison culturelle</w:t>
            </w:r>
          </w:p>
        </w:tc>
        <w:tc>
          <w:tcPr>
            <w:tcW w:w="4223" w:type="dxa"/>
            <w:vAlign w:val="center"/>
            <w:hideMark/>
          </w:tcPr>
          <w:p w14:paraId="6BF7EEB8" w14:textId="77777777" w:rsidR="0057491B" w:rsidRPr="0057491B" w:rsidRDefault="0057491B" w:rsidP="00574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A"/>
                <w14:ligatures w14:val="none"/>
              </w:rPr>
            </w:pPr>
            <w:r w:rsidRPr="005749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A"/>
                <w14:ligatures w14:val="none"/>
              </w:rPr>
              <w:t>Approche culturelle intégrée, souvent motivé à recevoir des camps, espaces d’exposition ou salle polyvalente</w:t>
            </w:r>
          </w:p>
        </w:tc>
        <w:tc>
          <w:tcPr>
            <w:tcW w:w="3499" w:type="dxa"/>
            <w:vAlign w:val="center"/>
            <w:hideMark/>
          </w:tcPr>
          <w:p w14:paraId="218E0946" w14:textId="77777777" w:rsidR="0057491B" w:rsidRPr="0057491B" w:rsidRDefault="0057491B" w:rsidP="00574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A"/>
                <w14:ligatures w14:val="none"/>
              </w:rPr>
            </w:pPr>
            <w:r w:rsidRPr="005749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A"/>
                <w14:ligatures w14:val="none"/>
              </w:rPr>
              <w:t>Disponibilité, coût, équipements techniques (son, éclairage, etc.), alignement des valeurs culturelles</w:t>
            </w:r>
          </w:p>
        </w:tc>
      </w:tr>
      <w:tr w:rsidR="0057491B" w:rsidRPr="0057491B" w14:paraId="551B9C92" w14:textId="77777777" w:rsidTr="0042317B">
        <w:trPr>
          <w:trHeight w:val="1479"/>
          <w:tblCellSpacing w:w="15" w:type="dxa"/>
        </w:trPr>
        <w:tc>
          <w:tcPr>
            <w:tcW w:w="2507" w:type="dxa"/>
            <w:vAlign w:val="center"/>
            <w:hideMark/>
          </w:tcPr>
          <w:p w14:paraId="51D480B5" w14:textId="77777777" w:rsidR="0057491B" w:rsidRPr="0057491B" w:rsidRDefault="0057491B" w:rsidP="00574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CA"/>
                <w14:ligatures w14:val="none"/>
              </w:rPr>
            </w:pPr>
            <w:r w:rsidRPr="0057491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CA"/>
                <w14:ligatures w14:val="none"/>
              </w:rPr>
              <w:t>Installations sportives privées (clubs, gymnases privés)</w:t>
            </w:r>
          </w:p>
        </w:tc>
        <w:tc>
          <w:tcPr>
            <w:tcW w:w="4223" w:type="dxa"/>
            <w:vAlign w:val="center"/>
            <w:hideMark/>
          </w:tcPr>
          <w:p w14:paraId="605A8D39" w14:textId="77777777" w:rsidR="0057491B" w:rsidRPr="0057491B" w:rsidRDefault="0057491B" w:rsidP="00574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A"/>
                <w14:ligatures w14:val="none"/>
              </w:rPr>
            </w:pPr>
            <w:r w:rsidRPr="005749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A"/>
                <w14:ligatures w14:val="none"/>
              </w:rPr>
              <w:t>Qualité des infrastructures, salles spécialisées, parfois piscines, terrains sportifs</w:t>
            </w:r>
          </w:p>
        </w:tc>
        <w:tc>
          <w:tcPr>
            <w:tcW w:w="3499" w:type="dxa"/>
            <w:vAlign w:val="center"/>
            <w:hideMark/>
          </w:tcPr>
          <w:p w14:paraId="0CE8AC03" w14:textId="77777777" w:rsidR="0057491B" w:rsidRPr="0057491B" w:rsidRDefault="0057491B" w:rsidP="00574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A"/>
                <w14:ligatures w14:val="none"/>
              </w:rPr>
            </w:pPr>
            <w:r w:rsidRPr="005749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A"/>
                <w14:ligatures w14:val="none"/>
              </w:rPr>
              <w:t>Coûts plus élevés, règlements stricts, horaires réservés souvent pour activités internes ou membres, disponibilité en horaires estivaux</w:t>
            </w:r>
          </w:p>
        </w:tc>
      </w:tr>
    </w:tbl>
    <w:p w14:paraId="4FE17152" w14:textId="77777777" w:rsidR="0057491B" w:rsidRDefault="0057491B" w:rsidP="00BF1C86"/>
    <w:sectPr w:rsidR="0057491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91B"/>
    <w:rsid w:val="0042317B"/>
    <w:rsid w:val="004427BB"/>
    <w:rsid w:val="0057491B"/>
    <w:rsid w:val="0081156C"/>
    <w:rsid w:val="00BF1C86"/>
    <w:rsid w:val="00CA78AA"/>
    <w:rsid w:val="00DB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C2EF7"/>
  <w15:chartTrackingRefBased/>
  <w15:docId w15:val="{188D9EEE-895B-4815-8269-859FF216B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749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49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749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749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749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749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749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749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749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749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749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749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7491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7491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7491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7491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7491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7491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749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749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749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749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749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7491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7491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7491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749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7491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749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260</Words>
  <Characters>1832</Characters>
  <Application>Microsoft Office Word</Application>
  <DocSecurity>0</DocSecurity>
  <Lines>91</Lines>
  <Paragraphs>31</Paragraphs>
  <ScaleCrop>false</ScaleCrop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Issam Wade</dc:creator>
  <cp:keywords/>
  <dc:description/>
  <cp:lastModifiedBy>Issam Wade</cp:lastModifiedBy>
  <cp:revision>3</cp:revision>
  <dcterms:created xsi:type="dcterms:W3CDTF">2025-10-17T13:35:00Z</dcterms:created>
  <dcterms:modified xsi:type="dcterms:W3CDTF">2025-10-17T13:49:00Z</dcterms:modified>
</cp:coreProperties>
</file>